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3D9D" w14:textId="18A61A68" w:rsidR="00AA0DCF" w:rsidRPr="00F317B2" w:rsidRDefault="00F317B2" w:rsidP="0059001B">
      <w:pPr>
        <w:rPr>
          <w:sz w:val="32"/>
          <w:szCs w:val="32"/>
          <w:lang w:val="en-US"/>
        </w:rPr>
      </w:pPr>
      <w:r w:rsidRPr="00F317B2">
        <w:rPr>
          <w:sz w:val="32"/>
          <w:szCs w:val="32"/>
          <w:lang w:val="en-US"/>
        </w:rPr>
        <w:t xml:space="preserve">CIU - Portfolio - </w:t>
      </w:r>
      <w:r w:rsidR="004429C4" w:rsidRPr="00F317B2">
        <w:rPr>
          <w:sz w:val="32"/>
          <w:szCs w:val="32"/>
          <w:lang w:val="en-US"/>
        </w:rPr>
        <w:t>GRM Register</w:t>
      </w:r>
    </w:p>
    <w:p w14:paraId="1F258F62" w14:textId="114B77B9" w:rsidR="004429C4" w:rsidRPr="00F317B2" w:rsidRDefault="00F317B2" w:rsidP="0059001B">
      <w:pPr>
        <w:rPr>
          <w:sz w:val="28"/>
          <w:szCs w:val="28"/>
          <w:lang w:val="en-US"/>
        </w:rPr>
      </w:pPr>
      <w:r w:rsidRPr="00F317B2">
        <w:rPr>
          <w:sz w:val="28"/>
          <w:szCs w:val="28"/>
          <w:lang w:val="en-US"/>
        </w:rPr>
        <w:t>Date: 26 April 2022</w:t>
      </w:r>
    </w:p>
    <w:p w14:paraId="69AD366B" w14:textId="350DA8DF" w:rsidR="004429C4" w:rsidRDefault="004429C4" w:rsidP="0059001B">
      <w:pPr>
        <w:rPr>
          <w:lang w:val="en-US"/>
        </w:rPr>
      </w:pPr>
    </w:p>
    <w:tbl>
      <w:tblPr>
        <w:tblStyle w:val="TableGrid"/>
        <w:tblW w:w="16552" w:type="dxa"/>
        <w:tblLook w:val="04A0" w:firstRow="1" w:lastRow="0" w:firstColumn="1" w:lastColumn="0" w:noHBand="0" w:noVBand="1"/>
      </w:tblPr>
      <w:tblGrid>
        <w:gridCol w:w="1399"/>
        <w:gridCol w:w="1544"/>
        <w:gridCol w:w="1987"/>
        <w:gridCol w:w="3080"/>
        <w:gridCol w:w="2105"/>
        <w:gridCol w:w="2241"/>
        <w:gridCol w:w="2098"/>
        <w:gridCol w:w="2098"/>
      </w:tblGrid>
      <w:tr w:rsidR="002747CC" w:rsidRPr="00F317B2" w14:paraId="7F35BACC" w14:textId="03389CBA" w:rsidTr="002747CC">
        <w:trPr>
          <w:tblHeader/>
        </w:trPr>
        <w:tc>
          <w:tcPr>
            <w:tcW w:w="1399" w:type="dxa"/>
            <w:shd w:val="clear" w:color="auto" w:fill="BDD6EE" w:themeFill="accent5" w:themeFillTint="66"/>
          </w:tcPr>
          <w:p w14:paraId="41A68B11" w14:textId="0085BF68" w:rsidR="002747CC" w:rsidRPr="00F317B2" w:rsidRDefault="002747CC">
            <w:pPr>
              <w:rPr>
                <w:rFonts w:ascii="Arial Narrow" w:hAnsi="Arial Narrow"/>
              </w:rPr>
            </w:pPr>
            <w:r w:rsidRPr="00F317B2">
              <w:rPr>
                <w:rFonts w:ascii="Arial Narrow" w:hAnsi="Arial Narrow"/>
              </w:rPr>
              <w:t>Project Name</w:t>
            </w:r>
          </w:p>
        </w:tc>
        <w:tc>
          <w:tcPr>
            <w:tcW w:w="1544" w:type="dxa"/>
            <w:shd w:val="clear" w:color="auto" w:fill="BDD6EE" w:themeFill="accent5" w:themeFillTint="66"/>
          </w:tcPr>
          <w:p w14:paraId="2D31DB6D" w14:textId="0AE0D877" w:rsidR="002747CC" w:rsidRPr="00F317B2" w:rsidRDefault="002747CC">
            <w:pPr>
              <w:rPr>
                <w:rFonts w:ascii="Arial Narrow" w:hAnsi="Arial Narrow"/>
              </w:rPr>
            </w:pPr>
            <w:r w:rsidRPr="00F317B2">
              <w:rPr>
                <w:rFonts w:ascii="Arial Narrow" w:hAnsi="Arial Narrow"/>
              </w:rPr>
              <w:t>Date of Contact</w:t>
            </w:r>
          </w:p>
        </w:tc>
        <w:tc>
          <w:tcPr>
            <w:tcW w:w="1987" w:type="dxa"/>
            <w:shd w:val="clear" w:color="auto" w:fill="BDD6EE" w:themeFill="accent5" w:themeFillTint="66"/>
          </w:tcPr>
          <w:p w14:paraId="6CBBACAD" w14:textId="45B48148" w:rsidR="002747CC" w:rsidRPr="00F317B2" w:rsidRDefault="002747CC">
            <w:pPr>
              <w:rPr>
                <w:rFonts w:ascii="Arial Narrow" w:hAnsi="Arial Narrow"/>
              </w:rPr>
            </w:pPr>
            <w:r w:rsidRPr="00F317B2">
              <w:rPr>
                <w:rFonts w:ascii="Arial Narrow" w:hAnsi="Arial Narrow"/>
              </w:rPr>
              <w:t>Name of Contact</w:t>
            </w:r>
          </w:p>
        </w:tc>
        <w:tc>
          <w:tcPr>
            <w:tcW w:w="3080" w:type="dxa"/>
            <w:shd w:val="clear" w:color="auto" w:fill="BDD6EE" w:themeFill="accent5" w:themeFillTint="66"/>
          </w:tcPr>
          <w:p w14:paraId="76DC5F02" w14:textId="257E5B9E" w:rsidR="002747CC" w:rsidRPr="00F317B2" w:rsidRDefault="002747CC">
            <w:pPr>
              <w:rPr>
                <w:rFonts w:ascii="Arial Narrow" w:hAnsi="Arial Narrow"/>
              </w:rPr>
            </w:pPr>
            <w:r w:rsidRPr="00F317B2">
              <w:rPr>
                <w:rFonts w:ascii="Arial Narrow" w:hAnsi="Arial Narrow"/>
              </w:rPr>
              <w:t>Issue Raised</w:t>
            </w:r>
          </w:p>
        </w:tc>
        <w:tc>
          <w:tcPr>
            <w:tcW w:w="2105" w:type="dxa"/>
            <w:shd w:val="clear" w:color="auto" w:fill="BDD6EE" w:themeFill="accent5" w:themeFillTint="66"/>
          </w:tcPr>
          <w:p w14:paraId="4E69C0E3" w14:textId="0C50148A" w:rsidR="002747CC" w:rsidRPr="00F317B2" w:rsidRDefault="002747CC">
            <w:pPr>
              <w:rPr>
                <w:rFonts w:ascii="Arial Narrow" w:hAnsi="Arial Narrow"/>
              </w:rPr>
            </w:pPr>
            <w:r w:rsidRPr="00F317B2">
              <w:rPr>
                <w:rFonts w:ascii="Arial Narrow" w:hAnsi="Arial Narrow"/>
              </w:rPr>
              <w:t xml:space="preserve">Response </w:t>
            </w:r>
            <w:r w:rsidRPr="00F317B2">
              <w:rPr>
                <w:rFonts w:ascii="Arial Narrow" w:hAnsi="Arial Narrow"/>
              </w:rPr>
              <w:br/>
              <w:t>(Date and Time)</w:t>
            </w:r>
          </w:p>
        </w:tc>
        <w:tc>
          <w:tcPr>
            <w:tcW w:w="2241" w:type="dxa"/>
            <w:shd w:val="clear" w:color="auto" w:fill="BDD6EE" w:themeFill="accent5" w:themeFillTint="66"/>
          </w:tcPr>
          <w:p w14:paraId="12DACFED" w14:textId="7860178D" w:rsidR="002747CC" w:rsidRPr="00F317B2" w:rsidRDefault="002747CC">
            <w:pPr>
              <w:rPr>
                <w:rFonts w:ascii="Arial Narrow" w:hAnsi="Arial Narrow"/>
              </w:rPr>
            </w:pPr>
            <w:r w:rsidRPr="00F317B2">
              <w:rPr>
                <w:rFonts w:ascii="Arial Narrow" w:hAnsi="Arial Narrow"/>
              </w:rPr>
              <w:t>Outcome – resolved?</w:t>
            </w:r>
          </w:p>
        </w:tc>
        <w:tc>
          <w:tcPr>
            <w:tcW w:w="2098" w:type="dxa"/>
            <w:shd w:val="clear" w:color="auto" w:fill="BDD6EE" w:themeFill="accent5" w:themeFillTint="66"/>
          </w:tcPr>
          <w:p w14:paraId="70C0F636" w14:textId="0CCD5293" w:rsidR="002747CC" w:rsidRPr="00F317B2" w:rsidRDefault="002747CC">
            <w:pPr>
              <w:rPr>
                <w:rFonts w:ascii="Arial Narrow" w:hAnsi="Arial Narrow"/>
              </w:rPr>
            </w:pPr>
            <w:r w:rsidRPr="00F317B2">
              <w:rPr>
                <w:rFonts w:ascii="Arial Narrow" w:hAnsi="Arial Narrow"/>
              </w:rPr>
              <w:t>Follow-up?</w:t>
            </w:r>
          </w:p>
        </w:tc>
        <w:tc>
          <w:tcPr>
            <w:tcW w:w="2098" w:type="dxa"/>
            <w:shd w:val="clear" w:color="auto" w:fill="BDD6EE" w:themeFill="accent5" w:themeFillTint="66"/>
          </w:tcPr>
          <w:p w14:paraId="2DE12F3D" w14:textId="7AFD8712" w:rsidR="002747CC" w:rsidRPr="00F317B2" w:rsidRDefault="002747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</w:t>
            </w:r>
          </w:p>
        </w:tc>
      </w:tr>
      <w:tr w:rsidR="002747CC" w:rsidRPr="00F317B2" w14:paraId="31EBB04C" w14:textId="32DDFC53" w:rsidTr="002747CC">
        <w:tc>
          <w:tcPr>
            <w:tcW w:w="1399" w:type="dxa"/>
            <w:shd w:val="clear" w:color="auto" w:fill="C5E0B3" w:themeFill="accent6" w:themeFillTint="66"/>
          </w:tcPr>
          <w:p w14:paraId="4B4C13AD" w14:textId="4236EDFF" w:rsidR="002747CC" w:rsidRPr="00F317B2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COID-19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409BBF85" w14:textId="4C9B9A4B" w:rsidR="002747CC" w:rsidRPr="00F317B2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717D17F3" w14:textId="2375F1E0" w:rsidR="002747CC" w:rsidRPr="00361485" w:rsidRDefault="00361485" w:rsidP="002C17E8">
            <w:pPr>
              <w:rPr>
                <w:rFonts w:ascii="Arial Narrow" w:hAnsi="Arial Narrow"/>
                <w:color w:val="FFFFFF" w:themeColor="background1"/>
              </w:rPr>
            </w:pPr>
            <w:r w:rsidRPr="00361485">
              <w:rPr>
                <w:rFonts w:ascii="Arial Narrow" w:hAnsi="Arial Narrow"/>
                <w:color w:val="FFFFFF" w:themeColor="background1"/>
                <w:highlight w:val="black"/>
              </w:rPr>
              <w:t>Redacted</w:t>
            </w:r>
          </w:p>
          <w:p w14:paraId="320F2BD5" w14:textId="24ABE501" w:rsidR="002747CC" w:rsidRPr="00F317B2" w:rsidRDefault="002747CC" w:rsidP="002C17E8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  <w:shd w:val="clear" w:color="auto" w:fill="C5E0B3" w:themeFill="accent6" w:themeFillTint="66"/>
          </w:tcPr>
          <w:p w14:paraId="78B98B17" w14:textId="77777777" w:rsidR="002747CC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Seeking Project information – </w:t>
            </w:r>
            <w:proofErr w:type="spellStart"/>
            <w:r>
              <w:rPr>
                <w:rFonts w:ascii="Arial Narrow" w:hAnsi="Arial Narrow"/>
              </w:rPr>
              <w:t>brocures</w:t>
            </w:r>
            <w:proofErr w:type="spellEnd"/>
            <w:r>
              <w:rPr>
                <w:rFonts w:ascii="Arial Narrow" w:hAnsi="Arial Narrow"/>
              </w:rPr>
              <w:t>/info.</w:t>
            </w:r>
          </w:p>
          <w:p w14:paraId="4AF3FF49" w14:textId="77777777" w:rsidR="002747CC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Any complaints received? </w:t>
            </w:r>
          </w:p>
          <w:p w14:paraId="3AB91B44" w14:textId="77777777" w:rsidR="002747CC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has website been advertised? </w:t>
            </w:r>
          </w:p>
          <w:p w14:paraId="0B114E0B" w14:textId="0D957BC0" w:rsidR="002747CC" w:rsidRPr="00F317B2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information provided in Marshallese?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2A3BF137" w14:textId="77777777" w:rsidR="002747CC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  <w:p w14:paraId="4A52DD61" w14:textId="77777777" w:rsidR="002747CC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from CIU answering questions.</w:t>
            </w:r>
          </w:p>
          <w:p w14:paraId="52E0D342" w14:textId="15D73824" w:rsidR="002747CC" w:rsidRPr="00F317B2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PIU for follow-up.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6D567C3C" w14:textId="7E860A68" w:rsidR="002747CC" w:rsidRPr="00F317B2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follow-up from PIU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15F51DF0" w14:textId="5B09A1D4" w:rsidR="002747CC" w:rsidRPr="00F317B2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 – sent one-page from 2021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0925B95F" w14:textId="2D3E1F09" w:rsidR="002747CC" w:rsidRDefault="002747CC" w:rsidP="002C1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Closed</w:t>
            </w:r>
          </w:p>
        </w:tc>
      </w:tr>
      <w:tr w:rsidR="00361485" w:rsidRPr="00F317B2" w14:paraId="430D23FF" w14:textId="0745345A" w:rsidTr="002747CC">
        <w:tc>
          <w:tcPr>
            <w:tcW w:w="1399" w:type="dxa"/>
            <w:shd w:val="clear" w:color="auto" w:fill="C5E0B3" w:themeFill="accent6" w:themeFillTint="66"/>
          </w:tcPr>
          <w:p w14:paraId="39D72535" w14:textId="3825412D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MIMIP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0DBB34AE" w14:textId="227AEC73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61E0A331" w14:textId="7106B4E6" w:rsidR="00361485" w:rsidRPr="00F317B2" w:rsidRDefault="00361485" w:rsidP="00361485">
            <w:pPr>
              <w:rPr>
                <w:rFonts w:ascii="Arial Narrow" w:hAnsi="Arial Narrow"/>
              </w:rPr>
            </w:pPr>
            <w:r w:rsidRPr="005770AD">
              <w:rPr>
                <w:rFonts w:ascii="Arial Narrow" w:hAnsi="Arial Narrow"/>
                <w:color w:val="FFFFFF" w:themeColor="background1"/>
                <w:highlight w:val="black"/>
              </w:rPr>
              <w:t>Redacted</w:t>
            </w:r>
          </w:p>
        </w:tc>
        <w:tc>
          <w:tcPr>
            <w:tcW w:w="3080" w:type="dxa"/>
            <w:shd w:val="clear" w:color="auto" w:fill="C5E0B3" w:themeFill="accent6" w:themeFillTint="66"/>
          </w:tcPr>
          <w:p w14:paraId="1D090CA1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Seeking Project information – </w:t>
            </w:r>
            <w:proofErr w:type="spellStart"/>
            <w:r>
              <w:rPr>
                <w:rFonts w:ascii="Arial Narrow" w:hAnsi="Arial Narrow"/>
              </w:rPr>
              <w:t>brocures</w:t>
            </w:r>
            <w:proofErr w:type="spellEnd"/>
            <w:r>
              <w:rPr>
                <w:rFonts w:ascii="Arial Narrow" w:hAnsi="Arial Narrow"/>
              </w:rPr>
              <w:t>/info.</w:t>
            </w:r>
          </w:p>
          <w:p w14:paraId="7F363102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Any complaints received? </w:t>
            </w:r>
          </w:p>
          <w:p w14:paraId="5D032697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has website been advertised? </w:t>
            </w:r>
          </w:p>
          <w:p w14:paraId="01E1808C" w14:textId="5CEC5B46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information provided in Marshallese?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72768643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  <w:p w14:paraId="48099F84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from CIU answering questions.</w:t>
            </w:r>
          </w:p>
          <w:p w14:paraId="4FB5017B" w14:textId="57D059A5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PIU for follow-up.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6BF23697" w14:textId="14E4A959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follow-up from PIU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0F314CCD" w14:textId="3D4B620E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 – sent one-page from 2021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04F61513" w14:textId="28F5BB05" w:rsidR="00361485" w:rsidRDefault="00361485" w:rsidP="00361485">
            <w:pPr>
              <w:rPr>
                <w:rFonts w:ascii="Arial Narrow" w:hAnsi="Arial Narrow"/>
              </w:rPr>
            </w:pPr>
            <w:r w:rsidRPr="00DD3F63">
              <w:rPr>
                <w:rFonts w:ascii="Arial Narrow" w:hAnsi="Arial Narrow"/>
              </w:rPr>
              <w:t>Closed</w:t>
            </w:r>
          </w:p>
        </w:tc>
      </w:tr>
      <w:tr w:rsidR="00361485" w:rsidRPr="00F317B2" w14:paraId="606F1FC8" w14:textId="6F932C1A" w:rsidTr="002747CC">
        <w:tc>
          <w:tcPr>
            <w:tcW w:w="1399" w:type="dxa"/>
            <w:shd w:val="clear" w:color="auto" w:fill="C5E0B3" w:themeFill="accent6" w:themeFillTint="66"/>
          </w:tcPr>
          <w:p w14:paraId="6A2ABCC3" w14:textId="19D77460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DIGITAL RMI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04986E7E" w14:textId="7BCAA883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66D38F98" w14:textId="2956C3C8" w:rsidR="00361485" w:rsidRPr="00F317B2" w:rsidRDefault="00361485" w:rsidP="00361485">
            <w:pPr>
              <w:rPr>
                <w:rFonts w:ascii="Arial Narrow" w:hAnsi="Arial Narrow"/>
              </w:rPr>
            </w:pPr>
            <w:r w:rsidRPr="005770AD">
              <w:rPr>
                <w:rFonts w:ascii="Arial Narrow" w:hAnsi="Arial Narrow"/>
                <w:color w:val="FFFFFF" w:themeColor="background1"/>
                <w:highlight w:val="black"/>
              </w:rPr>
              <w:t>Redacted</w:t>
            </w:r>
          </w:p>
        </w:tc>
        <w:tc>
          <w:tcPr>
            <w:tcW w:w="3080" w:type="dxa"/>
            <w:shd w:val="clear" w:color="auto" w:fill="C5E0B3" w:themeFill="accent6" w:themeFillTint="66"/>
          </w:tcPr>
          <w:p w14:paraId="4A893CAB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Seeking Project information – </w:t>
            </w:r>
            <w:proofErr w:type="spellStart"/>
            <w:r>
              <w:rPr>
                <w:rFonts w:ascii="Arial Narrow" w:hAnsi="Arial Narrow"/>
              </w:rPr>
              <w:t>brocures</w:t>
            </w:r>
            <w:proofErr w:type="spellEnd"/>
            <w:r>
              <w:rPr>
                <w:rFonts w:ascii="Arial Narrow" w:hAnsi="Arial Narrow"/>
              </w:rPr>
              <w:t>/info.</w:t>
            </w:r>
          </w:p>
          <w:p w14:paraId="0DE9528D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Any complaints received? </w:t>
            </w:r>
          </w:p>
          <w:p w14:paraId="4B10AA50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has website been advertised? </w:t>
            </w:r>
          </w:p>
          <w:p w14:paraId="5D38A06B" w14:textId="596296A7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information provided in Marshallese?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363A6B78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  <w:p w14:paraId="7A39BC86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from CIU answering questions.</w:t>
            </w:r>
          </w:p>
          <w:p w14:paraId="13980E5C" w14:textId="14024A08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PIU for follow-up.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1B41F308" w14:textId="7DF72F28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PIU (Mike Lott) Followed up with brochure.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711D18CB" w14:textId="5EE3A416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Closed 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7C0FD61B" w14:textId="76147878" w:rsidR="00361485" w:rsidRDefault="00361485" w:rsidP="00361485">
            <w:pPr>
              <w:rPr>
                <w:rFonts w:ascii="Arial Narrow" w:hAnsi="Arial Narrow"/>
              </w:rPr>
            </w:pPr>
            <w:r w:rsidRPr="00DD3F63">
              <w:rPr>
                <w:rFonts w:ascii="Arial Narrow" w:hAnsi="Arial Narrow"/>
              </w:rPr>
              <w:t>Closed</w:t>
            </w:r>
          </w:p>
        </w:tc>
      </w:tr>
      <w:tr w:rsidR="00361485" w:rsidRPr="00F317B2" w14:paraId="72D08731" w14:textId="0695C2F9" w:rsidTr="002747CC">
        <w:tc>
          <w:tcPr>
            <w:tcW w:w="1399" w:type="dxa"/>
            <w:shd w:val="clear" w:color="auto" w:fill="C5E0B3" w:themeFill="accent6" w:themeFillTint="66"/>
          </w:tcPr>
          <w:p w14:paraId="22231F9D" w14:textId="4C6F6D0C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PFM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3880895A" w14:textId="15C879F9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362207D4" w14:textId="00A19C9D" w:rsidR="00361485" w:rsidRPr="00F317B2" w:rsidRDefault="00361485" w:rsidP="00361485">
            <w:pPr>
              <w:rPr>
                <w:rFonts w:ascii="Arial Narrow" w:hAnsi="Arial Narrow"/>
              </w:rPr>
            </w:pPr>
            <w:r w:rsidRPr="005770AD">
              <w:rPr>
                <w:rFonts w:ascii="Arial Narrow" w:hAnsi="Arial Narrow"/>
                <w:color w:val="FFFFFF" w:themeColor="background1"/>
                <w:highlight w:val="black"/>
              </w:rPr>
              <w:t>Redacted</w:t>
            </w:r>
          </w:p>
        </w:tc>
        <w:tc>
          <w:tcPr>
            <w:tcW w:w="3080" w:type="dxa"/>
            <w:shd w:val="clear" w:color="auto" w:fill="C5E0B3" w:themeFill="accent6" w:themeFillTint="66"/>
          </w:tcPr>
          <w:p w14:paraId="308DDD5D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Seeking Project information – </w:t>
            </w:r>
            <w:proofErr w:type="spellStart"/>
            <w:r>
              <w:rPr>
                <w:rFonts w:ascii="Arial Narrow" w:hAnsi="Arial Narrow"/>
              </w:rPr>
              <w:t>brocures</w:t>
            </w:r>
            <w:proofErr w:type="spellEnd"/>
            <w:r>
              <w:rPr>
                <w:rFonts w:ascii="Arial Narrow" w:hAnsi="Arial Narrow"/>
              </w:rPr>
              <w:t>/info.</w:t>
            </w:r>
          </w:p>
          <w:p w14:paraId="4D720D14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Any complaints received? </w:t>
            </w:r>
          </w:p>
          <w:p w14:paraId="2B6C9F5E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has website been advertised? </w:t>
            </w:r>
          </w:p>
          <w:p w14:paraId="52932A74" w14:textId="012AB098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information provided in Marshallese?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5DC569B8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13 April 2022</w:t>
            </w:r>
          </w:p>
          <w:p w14:paraId="7975A204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Email from CIU answering questions.</w:t>
            </w:r>
          </w:p>
          <w:p w14:paraId="7893575D" w14:textId="30D56785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PIU for follow-up.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67494E6E" w14:textId="662B986B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PIU (Lynda </w:t>
            </w:r>
            <w:proofErr w:type="spellStart"/>
            <w:r>
              <w:rPr>
                <w:rFonts w:ascii="Arial Narrow" w:hAnsi="Arial Narrow"/>
              </w:rPr>
              <w:t>Roades</w:t>
            </w:r>
            <w:proofErr w:type="spellEnd"/>
            <w:r>
              <w:rPr>
                <w:rFonts w:ascii="Arial Narrow" w:hAnsi="Arial Narrow"/>
              </w:rPr>
              <w:t xml:space="preserve">) Followed up with email – </w:t>
            </w:r>
            <w:r>
              <w:rPr>
                <w:rFonts w:ascii="Arial Narrow" w:hAnsi="Arial Narrow"/>
              </w:rPr>
              <w:lastRenderedPageBreak/>
              <w:t>(18 April 2022) setting out key achievements.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50E1769C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Closed </w:t>
            </w:r>
          </w:p>
          <w:p w14:paraId="1D54FF71" w14:textId="7B969FCC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CIU – sent one-page from 2021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3A6572FE" w14:textId="0A5E82A4" w:rsidR="00361485" w:rsidRDefault="00361485" w:rsidP="00361485">
            <w:pPr>
              <w:rPr>
                <w:rFonts w:ascii="Arial Narrow" w:hAnsi="Arial Narrow"/>
              </w:rPr>
            </w:pPr>
            <w:r w:rsidRPr="00DD3F63">
              <w:rPr>
                <w:rFonts w:ascii="Arial Narrow" w:hAnsi="Arial Narrow"/>
              </w:rPr>
              <w:lastRenderedPageBreak/>
              <w:t>Closed</w:t>
            </w:r>
          </w:p>
        </w:tc>
      </w:tr>
      <w:tr w:rsidR="00361485" w:rsidRPr="00F317B2" w14:paraId="6CED6011" w14:textId="60F95E60" w:rsidTr="002747CC">
        <w:tc>
          <w:tcPr>
            <w:tcW w:w="1399" w:type="dxa"/>
            <w:shd w:val="clear" w:color="auto" w:fill="C5E0B3" w:themeFill="accent6" w:themeFillTint="66"/>
          </w:tcPr>
          <w:p w14:paraId="44DF67F3" w14:textId="17162198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ECD &amp; ECD II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49A3A693" w14:textId="31B6330F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263A3251" w14:textId="5301D50D" w:rsidR="00361485" w:rsidRPr="00F317B2" w:rsidRDefault="00361485" w:rsidP="00361485">
            <w:pPr>
              <w:rPr>
                <w:rFonts w:ascii="Arial Narrow" w:hAnsi="Arial Narrow"/>
              </w:rPr>
            </w:pPr>
            <w:r w:rsidRPr="005770AD">
              <w:rPr>
                <w:rFonts w:ascii="Arial Narrow" w:hAnsi="Arial Narrow"/>
                <w:color w:val="FFFFFF" w:themeColor="background1"/>
                <w:highlight w:val="black"/>
              </w:rPr>
              <w:t>Redacted</w:t>
            </w:r>
          </w:p>
        </w:tc>
        <w:tc>
          <w:tcPr>
            <w:tcW w:w="3080" w:type="dxa"/>
            <w:shd w:val="clear" w:color="auto" w:fill="C5E0B3" w:themeFill="accent6" w:themeFillTint="66"/>
          </w:tcPr>
          <w:p w14:paraId="4E518DA2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Seeking Project information – </w:t>
            </w:r>
            <w:proofErr w:type="spellStart"/>
            <w:r>
              <w:rPr>
                <w:rFonts w:ascii="Arial Narrow" w:hAnsi="Arial Narrow"/>
              </w:rPr>
              <w:t>brocures</w:t>
            </w:r>
            <w:proofErr w:type="spellEnd"/>
            <w:r>
              <w:rPr>
                <w:rFonts w:ascii="Arial Narrow" w:hAnsi="Arial Narrow"/>
              </w:rPr>
              <w:t>/info.</w:t>
            </w:r>
          </w:p>
          <w:p w14:paraId="29B34BD5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Any complaints received? </w:t>
            </w:r>
          </w:p>
          <w:p w14:paraId="5E70E4E5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has website been advertised? </w:t>
            </w:r>
          </w:p>
          <w:p w14:paraId="21A909E5" w14:textId="2C0A2013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information provided in Marshallese?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1B7D4E8C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  <w:p w14:paraId="313B1BF0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from CIU answering questions.</w:t>
            </w:r>
          </w:p>
          <w:p w14:paraId="4C12C3AE" w14:textId="43ABA02D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PIU for follow-up.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3BDFE341" w14:textId="572414C4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follow-up from PIU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66B61DC5" w14:textId="2AF168B7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 – sent one-page from 2021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59A67C7D" w14:textId="66C6888B" w:rsidR="00361485" w:rsidRDefault="00361485" w:rsidP="00361485">
            <w:pPr>
              <w:rPr>
                <w:rFonts w:ascii="Arial Narrow" w:hAnsi="Arial Narrow"/>
              </w:rPr>
            </w:pPr>
            <w:r w:rsidRPr="00DD3F63">
              <w:rPr>
                <w:rFonts w:ascii="Arial Narrow" w:hAnsi="Arial Narrow"/>
              </w:rPr>
              <w:t>Closed</w:t>
            </w:r>
          </w:p>
        </w:tc>
      </w:tr>
      <w:tr w:rsidR="00361485" w:rsidRPr="00F317B2" w14:paraId="23E5FD76" w14:textId="6302ABAA" w:rsidTr="002747CC">
        <w:tc>
          <w:tcPr>
            <w:tcW w:w="1399" w:type="dxa"/>
            <w:shd w:val="clear" w:color="auto" w:fill="C5E0B3" w:themeFill="accent6" w:themeFillTint="66"/>
          </w:tcPr>
          <w:p w14:paraId="23C0D73F" w14:textId="4FB2B478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SEDeP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380E5923" w14:textId="3618DEC4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197E77F9" w14:textId="08573F66" w:rsidR="00361485" w:rsidRPr="00F317B2" w:rsidRDefault="00361485" w:rsidP="00361485">
            <w:pPr>
              <w:rPr>
                <w:rFonts w:ascii="Arial Narrow" w:hAnsi="Arial Narrow"/>
              </w:rPr>
            </w:pPr>
            <w:r w:rsidRPr="005770AD">
              <w:rPr>
                <w:rFonts w:ascii="Arial Narrow" w:hAnsi="Arial Narrow"/>
                <w:color w:val="FFFFFF" w:themeColor="background1"/>
                <w:highlight w:val="black"/>
              </w:rPr>
              <w:t>Redacted</w:t>
            </w:r>
          </w:p>
        </w:tc>
        <w:tc>
          <w:tcPr>
            <w:tcW w:w="3080" w:type="dxa"/>
            <w:shd w:val="clear" w:color="auto" w:fill="C5E0B3" w:themeFill="accent6" w:themeFillTint="66"/>
          </w:tcPr>
          <w:p w14:paraId="6D0DFAD8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Seeking Project information – </w:t>
            </w:r>
            <w:proofErr w:type="spellStart"/>
            <w:r>
              <w:rPr>
                <w:rFonts w:ascii="Arial Narrow" w:hAnsi="Arial Narrow"/>
              </w:rPr>
              <w:t>brocures</w:t>
            </w:r>
            <w:proofErr w:type="spellEnd"/>
            <w:r>
              <w:rPr>
                <w:rFonts w:ascii="Arial Narrow" w:hAnsi="Arial Narrow"/>
              </w:rPr>
              <w:t>/info.</w:t>
            </w:r>
          </w:p>
          <w:p w14:paraId="4C5D3218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Any complaints received? </w:t>
            </w:r>
          </w:p>
          <w:p w14:paraId="2E57A5DA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has website been advertised? </w:t>
            </w:r>
          </w:p>
          <w:p w14:paraId="23CD4049" w14:textId="73825B95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information provided in Marshallese?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6B005697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  <w:p w14:paraId="0706DB9D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from CIU answering questions.</w:t>
            </w:r>
          </w:p>
          <w:p w14:paraId="1427E62C" w14:textId="2D23DA25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PIU for follow-up.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59B5DB8F" w14:textId="0658A7EF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PIU (Kamalesh) Followed up with email – (15 April 2022) provided quarterly report.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58D04749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Closed </w:t>
            </w:r>
          </w:p>
          <w:p w14:paraId="30B4D1EB" w14:textId="494BA7A4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 – sent one-page from 2021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788073F1" w14:textId="69713AD3" w:rsidR="00361485" w:rsidRDefault="00361485" w:rsidP="00361485">
            <w:pPr>
              <w:rPr>
                <w:rFonts w:ascii="Arial Narrow" w:hAnsi="Arial Narrow"/>
              </w:rPr>
            </w:pPr>
            <w:r w:rsidRPr="00DD3F63">
              <w:rPr>
                <w:rFonts w:ascii="Arial Narrow" w:hAnsi="Arial Narrow"/>
              </w:rPr>
              <w:t>Closed</w:t>
            </w:r>
          </w:p>
        </w:tc>
      </w:tr>
      <w:tr w:rsidR="00361485" w:rsidRPr="00F317B2" w14:paraId="07523A69" w14:textId="72ECE6EC" w:rsidTr="002747CC">
        <w:tc>
          <w:tcPr>
            <w:tcW w:w="1399" w:type="dxa"/>
            <w:shd w:val="clear" w:color="auto" w:fill="C5E0B3" w:themeFill="accent6" w:themeFillTint="66"/>
          </w:tcPr>
          <w:p w14:paraId="49397095" w14:textId="5098F22B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ESSP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3BA0E05E" w14:textId="63015F25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25CC40A1" w14:textId="1627EBAC" w:rsidR="00361485" w:rsidRPr="00F317B2" w:rsidRDefault="00361485" w:rsidP="00361485">
            <w:pPr>
              <w:rPr>
                <w:rFonts w:ascii="Arial Narrow" w:hAnsi="Arial Narrow"/>
              </w:rPr>
            </w:pPr>
            <w:r w:rsidRPr="005770AD">
              <w:rPr>
                <w:rFonts w:ascii="Arial Narrow" w:hAnsi="Arial Narrow"/>
                <w:color w:val="FFFFFF" w:themeColor="background1"/>
                <w:highlight w:val="black"/>
              </w:rPr>
              <w:t>Redacted</w:t>
            </w:r>
          </w:p>
        </w:tc>
        <w:tc>
          <w:tcPr>
            <w:tcW w:w="3080" w:type="dxa"/>
            <w:shd w:val="clear" w:color="auto" w:fill="C5E0B3" w:themeFill="accent6" w:themeFillTint="66"/>
          </w:tcPr>
          <w:p w14:paraId="17E0B143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Seeking Project information – </w:t>
            </w:r>
            <w:proofErr w:type="spellStart"/>
            <w:r>
              <w:rPr>
                <w:rFonts w:ascii="Arial Narrow" w:hAnsi="Arial Narrow"/>
              </w:rPr>
              <w:t>brocures</w:t>
            </w:r>
            <w:proofErr w:type="spellEnd"/>
            <w:r>
              <w:rPr>
                <w:rFonts w:ascii="Arial Narrow" w:hAnsi="Arial Narrow"/>
              </w:rPr>
              <w:t>/info.</w:t>
            </w:r>
          </w:p>
          <w:p w14:paraId="21FD209F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Any complaints received? </w:t>
            </w:r>
          </w:p>
          <w:p w14:paraId="06D93FF8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has website been advertised? </w:t>
            </w:r>
          </w:p>
          <w:p w14:paraId="27D82918" w14:textId="5777B627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information provided in Marshallese?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2693E4B0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  <w:p w14:paraId="12B90AB5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from CIU answering questions.</w:t>
            </w:r>
          </w:p>
          <w:p w14:paraId="2AAD57EF" w14:textId="5FDC8244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PIU for follow-up.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571339F9" w14:textId="297E539B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follow-up from PIU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17A3F09B" w14:textId="0632AB6F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 – sent one-page from 2021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0563EE0A" w14:textId="37EA93EF" w:rsidR="00361485" w:rsidRDefault="00361485" w:rsidP="00361485">
            <w:pPr>
              <w:rPr>
                <w:rFonts w:ascii="Arial Narrow" w:hAnsi="Arial Narrow"/>
              </w:rPr>
            </w:pPr>
            <w:r w:rsidRPr="00DD3F63">
              <w:rPr>
                <w:rFonts w:ascii="Arial Narrow" w:hAnsi="Arial Narrow"/>
              </w:rPr>
              <w:t>Closed</w:t>
            </w:r>
          </w:p>
        </w:tc>
      </w:tr>
      <w:tr w:rsidR="00361485" w:rsidRPr="00F317B2" w14:paraId="14FDAB68" w14:textId="65AFA450" w:rsidTr="002747CC">
        <w:tc>
          <w:tcPr>
            <w:tcW w:w="1399" w:type="dxa"/>
            <w:shd w:val="clear" w:color="auto" w:fill="C5E0B3" w:themeFill="accent6" w:themeFillTint="66"/>
          </w:tcPr>
          <w:p w14:paraId="78978849" w14:textId="5C7D523D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PREP II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685456EC" w14:textId="6643AC59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April 2022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06978610" w14:textId="1488E121" w:rsidR="00361485" w:rsidRPr="00F317B2" w:rsidRDefault="00361485" w:rsidP="00361485">
            <w:pPr>
              <w:rPr>
                <w:rFonts w:ascii="Arial Narrow" w:hAnsi="Arial Narrow"/>
              </w:rPr>
            </w:pPr>
            <w:r w:rsidRPr="005770AD">
              <w:rPr>
                <w:rFonts w:ascii="Arial Narrow" w:hAnsi="Arial Narrow"/>
                <w:color w:val="FFFFFF" w:themeColor="background1"/>
                <w:highlight w:val="black"/>
              </w:rPr>
              <w:t>Redacted</w:t>
            </w:r>
          </w:p>
        </w:tc>
        <w:tc>
          <w:tcPr>
            <w:tcW w:w="3080" w:type="dxa"/>
            <w:shd w:val="clear" w:color="auto" w:fill="C5E0B3" w:themeFill="accent6" w:themeFillTint="66"/>
          </w:tcPr>
          <w:p w14:paraId="4B1A0D6F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Seeking Project information – </w:t>
            </w:r>
            <w:proofErr w:type="spellStart"/>
            <w:r>
              <w:rPr>
                <w:rFonts w:ascii="Arial Narrow" w:hAnsi="Arial Narrow"/>
              </w:rPr>
              <w:t>brocures</w:t>
            </w:r>
            <w:proofErr w:type="spellEnd"/>
            <w:r>
              <w:rPr>
                <w:rFonts w:ascii="Arial Narrow" w:hAnsi="Arial Narrow"/>
              </w:rPr>
              <w:t>/info.</w:t>
            </w:r>
          </w:p>
          <w:p w14:paraId="41824666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Any complaints received? </w:t>
            </w:r>
          </w:p>
          <w:p w14:paraId="3DD3802F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has website been advertised? </w:t>
            </w:r>
          </w:p>
          <w:p w14:paraId="7DFEBD9E" w14:textId="75E96FB3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information provided in Marshallese?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176F240F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13 April 2022</w:t>
            </w:r>
          </w:p>
          <w:p w14:paraId="1DC71B02" w14:textId="77777777" w:rsidR="00361485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Email from CIU answering questions.</w:t>
            </w:r>
          </w:p>
          <w:p w14:paraId="30BD643D" w14:textId="7A63E11B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PIU for follow-up.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6CBB4C27" w14:textId="64BFD0A7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No follow-up from PIU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686565C2" w14:textId="09A762EA" w:rsidR="00361485" w:rsidRPr="00F317B2" w:rsidRDefault="00361485" w:rsidP="00361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 – sent one-page from 2021</w:t>
            </w:r>
          </w:p>
        </w:tc>
        <w:tc>
          <w:tcPr>
            <w:tcW w:w="2098" w:type="dxa"/>
            <w:shd w:val="clear" w:color="auto" w:fill="C5E0B3" w:themeFill="accent6" w:themeFillTint="66"/>
          </w:tcPr>
          <w:p w14:paraId="1E3F711F" w14:textId="3D3A0527" w:rsidR="00361485" w:rsidRDefault="00361485" w:rsidP="00361485">
            <w:pPr>
              <w:rPr>
                <w:rFonts w:ascii="Arial Narrow" w:hAnsi="Arial Narrow"/>
              </w:rPr>
            </w:pPr>
            <w:r w:rsidRPr="00DD3F63">
              <w:rPr>
                <w:rFonts w:ascii="Arial Narrow" w:hAnsi="Arial Narrow"/>
              </w:rPr>
              <w:t>Closed</w:t>
            </w:r>
          </w:p>
        </w:tc>
      </w:tr>
      <w:tr w:rsidR="002747CC" w:rsidRPr="00F317B2" w14:paraId="02A8CE5D" w14:textId="02E386DC" w:rsidTr="002747CC">
        <w:tc>
          <w:tcPr>
            <w:tcW w:w="1399" w:type="dxa"/>
            <w:shd w:val="clear" w:color="auto" w:fill="FFD966" w:themeFill="accent4" w:themeFillTint="99"/>
          </w:tcPr>
          <w:p w14:paraId="62A565C8" w14:textId="3585B511" w:rsidR="002747CC" w:rsidRPr="00F317B2" w:rsidRDefault="002747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ECD-II</w:t>
            </w:r>
          </w:p>
        </w:tc>
        <w:tc>
          <w:tcPr>
            <w:tcW w:w="1544" w:type="dxa"/>
            <w:shd w:val="clear" w:color="auto" w:fill="FFD966" w:themeFill="accent4" w:themeFillTint="99"/>
          </w:tcPr>
          <w:p w14:paraId="7E3EA1EA" w14:textId="3478997B" w:rsidR="002747CC" w:rsidRPr="00F317B2" w:rsidRDefault="002747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June 2022</w:t>
            </w:r>
          </w:p>
        </w:tc>
        <w:tc>
          <w:tcPr>
            <w:tcW w:w="1987" w:type="dxa"/>
            <w:shd w:val="clear" w:color="auto" w:fill="FFD966" w:themeFill="accent4" w:themeFillTint="99"/>
          </w:tcPr>
          <w:p w14:paraId="43D67C4D" w14:textId="69A7F3D7" w:rsidR="002747CC" w:rsidRPr="00F317B2" w:rsidRDefault="002747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Anonymous</w:t>
            </w:r>
          </w:p>
        </w:tc>
        <w:tc>
          <w:tcPr>
            <w:tcW w:w="3080" w:type="dxa"/>
            <w:shd w:val="clear" w:color="auto" w:fill="FFD966" w:themeFill="accent4" w:themeFillTint="99"/>
          </w:tcPr>
          <w:p w14:paraId="166B7E33" w14:textId="270B0F92" w:rsidR="002747CC" w:rsidRPr="00F317B2" w:rsidRDefault="002747CC">
            <w:pPr>
              <w:rPr>
                <w:rFonts w:ascii="Arial Narrow" w:hAnsi="Arial Narrow"/>
              </w:rPr>
            </w:pPr>
            <w:r w:rsidRPr="00160D27">
              <w:rPr>
                <w:rFonts w:ascii="Arial Narrow" w:hAnsi="Arial Narrow"/>
              </w:rPr>
              <w:t xml:space="preserve">“I am very concerned to see what is happening to women and girls who are </w:t>
            </w:r>
            <w:proofErr w:type="spellStart"/>
            <w:r w:rsidRPr="00160D27">
              <w:rPr>
                <w:rFonts w:ascii="Arial Narrow" w:hAnsi="Arial Narrow"/>
              </w:rPr>
              <w:t>tring</w:t>
            </w:r>
            <w:proofErr w:type="spellEnd"/>
            <w:r w:rsidRPr="00160D27">
              <w:rPr>
                <w:rFonts w:ascii="Arial Narrow" w:hAnsi="Arial Narrow"/>
              </w:rPr>
              <w:t xml:space="preserve"> to apply for the early education program. this is not acceptable and does not reflect well on the government or the World Bank.  I  also read about this in the newspaper today and want to know what is going to be done to improve this situation”.</w:t>
            </w:r>
          </w:p>
        </w:tc>
        <w:tc>
          <w:tcPr>
            <w:tcW w:w="2105" w:type="dxa"/>
            <w:shd w:val="clear" w:color="auto" w:fill="FFD966" w:themeFill="accent4" w:themeFillTint="99"/>
          </w:tcPr>
          <w:p w14:paraId="34D53768" w14:textId="4DA6446A" w:rsidR="002747CC" w:rsidRPr="00F317B2" w:rsidRDefault="002747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Forwarded to Project Manager 16</w:t>
            </w:r>
            <w:r w:rsidRPr="00160D27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June 2022.</w:t>
            </w:r>
          </w:p>
        </w:tc>
        <w:tc>
          <w:tcPr>
            <w:tcW w:w="2241" w:type="dxa"/>
            <w:shd w:val="clear" w:color="auto" w:fill="FFD966" w:themeFill="accent4" w:themeFillTint="99"/>
          </w:tcPr>
          <w:p w14:paraId="72BB5231" w14:textId="2475BF3D" w:rsidR="002747CC" w:rsidRPr="00F317B2" w:rsidRDefault="002747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“W</w:t>
            </w:r>
            <w:r w:rsidRPr="00160D27">
              <w:rPr>
                <w:rFonts w:ascii="Arial Narrow" w:hAnsi="Arial Narrow"/>
              </w:rPr>
              <w:t>e will record this grievance as well as others.</w:t>
            </w:r>
            <w:r>
              <w:rPr>
                <w:rFonts w:ascii="Arial Narrow" w:hAnsi="Arial Narrow"/>
              </w:rPr>
              <w:t>” – no advice on how it will be dealt with</w:t>
            </w:r>
          </w:p>
        </w:tc>
        <w:tc>
          <w:tcPr>
            <w:tcW w:w="2098" w:type="dxa"/>
            <w:shd w:val="clear" w:color="auto" w:fill="FFD966" w:themeFill="accent4" w:themeFillTint="99"/>
          </w:tcPr>
          <w:p w14:paraId="174D1199" w14:textId="070C6D3A" w:rsidR="002747CC" w:rsidRPr="00F317B2" w:rsidRDefault="002747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CIU Safeguards (Colleen) to follow-up with PM to see how ECD-II will deal with it (27 June 2022) </w:t>
            </w:r>
          </w:p>
        </w:tc>
        <w:tc>
          <w:tcPr>
            <w:tcW w:w="2098" w:type="dxa"/>
            <w:shd w:val="clear" w:color="auto" w:fill="FFD966" w:themeFill="accent4" w:themeFillTint="99"/>
          </w:tcPr>
          <w:p w14:paraId="6DB95C2B" w14:textId="38A3FEF0" w:rsidR="002747CC" w:rsidRDefault="002747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Open</w:t>
            </w:r>
          </w:p>
        </w:tc>
      </w:tr>
      <w:tr w:rsidR="002747CC" w:rsidRPr="00F317B2" w14:paraId="34A85FBE" w14:textId="7B11CAF1" w:rsidTr="002747CC">
        <w:tc>
          <w:tcPr>
            <w:tcW w:w="1399" w:type="dxa"/>
          </w:tcPr>
          <w:p w14:paraId="305DD767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1B1D5B31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5040394C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4AE2F1EC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7F67D85A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4DE3EAEF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3BB89E94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74A370EA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  <w:tr w:rsidR="002747CC" w:rsidRPr="00F317B2" w14:paraId="6D336A4E" w14:textId="3D2FBA78" w:rsidTr="002747CC">
        <w:tc>
          <w:tcPr>
            <w:tcW w:w="1399" w:type="dxa"/>
          </w:tcPr>
          <w:p w14:paraId="3A6DDCE8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23C084CD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2BB3821E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209383FB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563AE7CF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2CDBCFCF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07C0095A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6B115200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  <w:tr w:rsidR="002747CC" w:rsidRPr="00F317B2" w14:paraId="48537CC5" w14:textId="1283C3FD" w:rsidTr="002747CC">
        <w:tc>
          <w:tcPr>
            <w:tcW w:w="1399" w:type="dxa"/>
          </w:tcPr>
          <w:p w14:paraId="68821D68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62AF0E59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70C657ED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04281903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11542996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64CC1A62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051D18F7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6402694B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  <w:tr w:rsidR="002747CC" w:rsidRPr="00F317B2" w14:paraId="1E73E62A" w14:textId="4B8E5EC7" w:rsidTr="002747CC">
        <w:tc>
          <w:tcPr>
            <w:tcW w:w="1399" w:type="dxa"/>
          </w:tcPr>
          <w:p w14:paraId="45E65E85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31C4DCB3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68538455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6708B1C1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53982323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0E88D062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31AEEAD6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2FD6CDCA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  <w:tr w:rsidR="002747CC" w:rsidRPr="00F317B2" w14:paraId="1D492027" w14:textId="5EA17B86" w:rsidTr="002747CC">
        <w:tc>
          <w:tcPr>
            <w:tcW w:w="1399" w:type="dxa"/>
          </w:tcPr>
          <w:p w14:paraId="5F51AB9A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5B3124AF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07594371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067CEED1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01E27436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6790FC81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4033C63E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740CA5E8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  <w:tr w:rsidR="002747CC" w:rsidRPr="00F317B2" w14:paraId="2897F3B7" w14:textId="2445BA81" w:rsidTr="002747CC">
        <w:tc>
          <w:tcPr>
            <w:tcW w:w="1399" w:type="dxa"/>
          </w:tcPr>
          <w:p w14:paraId="196333AA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0DC1BCC7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5C73E4B9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651A8384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453457E3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041C7FC0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545DABE3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2210BF35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  <w:tr w:rsidR="002747CC" w:rsidRPr="00F317B2" w14:paraId="0705FC5C" w14:textId="77840DA5" w:rsidTr="002747CC">
        <w:tc>
          <w:tcPr>
            <w:tcW w:w="1399" w:type="dxa"/>
          </w:tcPr>
          <w:p w14:paraId="686D7B8F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4B2A131C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282C042C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3BA8CE26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55F94A31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57A01117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32BC90A6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200C7864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  <w:tr w:rsidR="002747CC" w:rsidRPr="00F317B2" w14:paraId="73CA8318" w14:textId="19735B23" w:rsidTr="002747CC">
        <w:tc>
          <w:tcPr>
            <w:tcW w:w="1399" w:type="dxa"/>
          </w:tcPr>
          <w:p w14:paraId="0BAF16EA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570EB90B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6ADDB103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55DCAE02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0E0C6E8D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0DF9D950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45128D7B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797C1A23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  <w:tr w:rsidR="002747CC" w:rsidRPr="00F317B2" w14:paraId="59F8E39B" w14:textId="2903BB69" w:rsidTr="002747CC">
        <w:tc>
          <w:tcPr>
            <w:tcW w:w="1399" w:type="dxa"/>
          </w:tcPr>
          <w:p w14:paraId="3B1420A3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14:paraId="0E34DCDE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1987" w:type="dxa"/>
          </w:tcPr>
          <w:p w14:paraId="1D09E759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3080" w:type="dxa"/>
          </w:tcPr>
          <w:p w14:paraId="1FFD0BBD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</w:tcPr>
          <w:p w14:paraId="49B8134C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241" w:type="dxa"/>
          </w:tcPr>
          <w:p w14:paraId="35C928F2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013499B2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14:paraId="0F396704" w14:textId="77777777" w:rsidR="002747CC" w:rsidRPr="00F317B2" w:rsidRDefault="002747CC">
            <w:pPr>
              <w:rPr>
                <w:rFonts w:ascii="Arial Narrow" w:hAnsi="Arial Narrow"/>
              </w:rPr>
            </w:pPr>
          </w:p>
        </w:tc>
      </w:tr>
    </w:tbl>
    <w:p w14:paraId="68145278" w14:textId="77777777" w:rsidR="004429C4" w:rsidRPr="004429C4" w:rsidRDefault="004429C4" w:rsidP="0059001B">
      <w:pPr>
        <w:rPr>
          <w:lang w:val="en-US"/>
        </w:rPr>
      </w:pPr>
    </w:p>
    <w:sectPr w:rsidR="004429C4" w:rsidRPr="004429C4" w:rsidSect="002747C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CF"/>
    <w:rsid w:val="00013A30"/>
    <w:rsid w:val="000513A1"/>
    <w:rsid w:val="0008524D"/>
    <w:rsid w:val="000B0C59"/>
    <w:rsid w:val="00160D27"/>
    <w:rsid w:val="00243593"/>
    <w:rsid w:val="002747CC"/>
    <w:rsid w:val="00294F64"/>
    <w:rsid w:val="002C17E8"/>
    <w:rsid w:val="002F2EC5"/>
    <w:rsid w:val="00361485"/>
    <w:rsid w:val="004429C4"/>
    <w:rsid w:val="004F76D1"/>
    <w:rsid w:val="00574B1C"/>
    <w:rsid w:val="0059001B"/>
    <w:rsid w:val="00620338"/>
    <w:rsid w:val="00703D2A"/>
    <w:rsid w:val="007E2228"/>
    <w:rsid w:val="00AA0DCF"/>
    <w:rsid w:val="00AE2E58"/>
    <w:rsid w:val="00B628A0"/>
    <w:rsid w:val="00B73760"/>
    <w:rsid w:val="00BF2BB8"/>
    <w:rsid w:val="00BF5977"/>
    <w:rsid w:val="00DF572B"/>
    <w:rsid w:val="00F0790E"/>
    <w:rsid w:val="00F136E1"/>
    <w:rsid w:val="00F317B2"/>
    <w:rsid w:val="00F51C49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CD35"/>
  <w15:chartTrackingRefBased/>
  <w15:docId w15:val="{CD18C54A-33B7-42C8-9BC7-F8D4EC64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nhideWhenUsed="1"/>
    <w:lsdException w:name="toc 3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BB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BF2BB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2BB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2BB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2BB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BB8"/>
    <w:rPr>
      <w:rFonts w:ascii="Arial" w:eastAsia="Times New Roman" w:hAnsi="Arial" w:cs="Arial"/>
      <w:b/>
      <w:bCs/>
      <w:kern w:val="32"/>
      <w:sz w:val="32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rsid w:val="00BF2BB8"/>
    <w:rPr>
      <w:rFonts w:ascii="Arial" w:eastAsia="Times New Roman" w:hAnsi="Arial" w:cs="Arial"/>
      <w:b/>
      <w:bCs/>
      <w:i/>
      <w:iCs/>
      <w:sz w:val="28"/>
      <w:szCs w:val="28"/>
      <w:lang w:eastAsia="en-NZ"/>
    </w:rPr>
  </w:style>
  <w:style w:type="character" w:customStyle="1" w:styleId="Heading3Char">
    <w:name w:val="Heading 3 Char"/>
    <w:basedOn w:val="DefaultParagraphFont"/>
    <w:link w:val="Heading3"/>
    <w:rsid w:val="00BF2BB8"/>
    <w:rPr>
      <w:rFonts w:ascii="Arial" w:eastAsia="Times New Roman" w:hAnsi="Arial" w:cs="Arial"/>
      <w:b/>
      <w:bCs/>
      <w:sz w:val="26"/>
      <w:szCs w:val="26"/>
      <w:lang w:eastAsia="en-NZ"/>
    </w:rPr>
  </w:style>
  <w:style w:type="character" w:customStyle="1" w:styleId="Heading4Char">
    <w:name w:val="Heading 4 Char"/>
    <w:basedOn w:val="DefaultParagraphFont"/>
    <w:link w:val="Heading4"/>
    <w:rsid w:val="00BF2BB8"/>
    <w:rPr>
      <w:rFonts w:ascii="Times New Roman" w:eastAsia="Times New Roman" w:hAnsi="Times New Roman" w:cs="Times New Roman"/>
      <w:b/>
      <w:bCs/>
      <w:sz w:val="28"/>
      <w:szCs w:val="28"/>
      <w:lang w:eastAsia="en-NZ"/>
    </w:rPr>
  </w:style>
  <w:style w:type="paragraph" w:styleId="TOC1">
    <w:name w:val="toc 1"/>
    <w:basedOn w:val="Normal"/>
    <w:next w:val="Normal"/>
    <w:uiPriority w:val="39"/>
    <w:unhideWhenUsed/>
    <w:rsid w:val="00BF5977"/>
    <w:pPr>
      <w:spacing w:before="120" w:after="120" w:line="280" w:lineRule="atLeast"/>
    </w:pPr>
    <w:rPr>
      <w:rFonts w:eastAsia="Times New Roman" w:cstheme="minorHAnsi"/>
      <w:b/>
      <w:bCs/>
      <w:caps/>
      <w:spacing w:val="3"/>
      <w:lang w:val="en-US" w:eastAsia="en-NZ"/>
    </w:rPr>
  </w:style>
  <w:style w:type="paragraph" w:styleId="TOC2">
    <w:name w:val="toc 2"/>
    <w:basedOn w:val="Normal"/>
    <w:next w:val="Normal"/>
    <w:autoRedefine/>
    <w:rsid w:val="00BF2BB8"/>
    <w:pPr>
      <w:tabs>
        <w:tab w:val="left" w:pos="880"/>
        <w:tab w:val="right" w:leader="dot" w:pos="8630"/>
      </w:tabs>
      <w:ind w:left="851" w:hanging="611"/>
    </w:pPr>
    <w:rPr>
      <w:rFonts w:eastAsia="Times New Roman"/>
    </w:rPr>
  </w:style>
  <w:style w:type="paragraph" w:styleId="TOC3">
    <w:name w:val="toc 3"/>
    <w:basedOn w:val="Normal"/>
    <w:next w:val="Normal"/>
    <w:autoRedefine/>
    <w:rsid w:val="00BF2BB8"/>
    <w:pPr>
      <w:ind w:left="480"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BF2BB8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2BB8"/>
    <w:rPr>
      <w:rFonts w:ascii="Arial" w:eastAsia="Times New Roman" w:hAnsi="Arial" w:cs="Arial"/>
      <w:b/>
      <w:bCs/>
      <w:kern w:val="28"/>
      <w:sz w:val="32"/>
      <w:szCs w:val="32"/>
      <w:lang w:eastAsia="en-NZ"/>
    </w:rPr>
  </w:style>
  <w:style w:type="character" w:styleId="Hyperlink">
    <w:name w:val="Hyperlink"/>
    <w:basedOn w:val="DefaultParagraphFont"/>
    <w:rsid w:val="00BF2BB8"/>
    <w:rPr>
      <w:color w:val="0000FF"/>
      <w:u w:val="single"/>
    </w:rPr>
  </w:style>
  <w:style w:type="table" w:styleId="TableGrid">
    <w:name w:val="Table Grid"/>
    <w:aliases w:val="Plain Table,表格样式,BPUA Table,Vale 4"/>
    <w:basedOn w:val="TableNormal"/>
    <w:rsid w:val="00AA0D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V</dc:creator>
  <cp:keywords/>
  <dc:description/>
  <cp:lastModifiedBy>G. Venus</cp:lastModifiedBy>
  <cp:revision>2</cp:revision>
  <dcterms:created xsi:type="dcterms:W3CDTF">2022-08-17T21:49:00Z</dcterms:created>
  <dcterms:modified xsi:type="dcterms:W3CDTF">2022-08-17T21:49:00Z</dcterms:modified>
</cp:coreProperties>
</file>